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p>
    <w:p w:rsidR="000E6E6F" w:rsidRPr="00F6235C" w:rsidRDefault="002A3DA7" w:rsidP="00D3530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Approach </w:t>
      </w:r>
      <w:r w:rsidR="0061223E">
        <w:rPr>
          <w:rFonts w:ascii="Times New Roman" w:eastAsia="Times New Roman" w:hAnsi="Times New Roman" w:cs="Times New Roman"/>
          <w:b/>
          <w:sz w:val="24"/>
          <w:szCs w:val="24"/>
        </w:rPr>
        <w:t>in</w:t>
      </w:r>
      <w:r>
        <w:rPr>
          <w:rFonts w:ascii="Times New Roman" w:eastAsia="Times New Roman" w:hAnsi="Times New Roman" w:cs="Times New Roman"/>
          <w:b/>
          <w:sz w:val="24"/>
          <w:szCs w:val="24"/>
        </w:rPr>
        <w:t xml:space="preserve"> Health and Illness</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452034" w:rsidRPr="00F6235C" w:rsidRDefault="002A3DA7"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Social Approach </w:t>
      </w:r>
      <w:r w:rsidR="0061223E">
        <w:rPr>
          <w:rFonts w:ascii="Times New Roman" w:eastAsia="Times New Roman" w:hAnsi="Times New Roman" w:cs="Times New Roman"/>
          <w:b/>
          <w:sz w:val="24"/>
          <w:szCs w:val="24"/>
        </w:rPr>
        <w:t>in</w:t>
      </w:r>
      <w:r>
        <w:rPr>
          <w:rFonts w:ascii="Times New Roman" w:eastAsia="Times New Roman" w:hAnsi="Times New Roman" w:cs="Times New Roman"/>
          <w:b/>
          <w:sz w:val="24"/>
          <w:szCs w:val="24"/>
        </w:rPr>
        <w:t xml:space="preserve"> Health and Illness</w:t>
      </w:r>
    </w:p>
    <w:p w:rsidR="00FD00EA" w:rsidRPr="00FD00EA" w:rsidRDefault="00FD00EA" w:rsidP="00FD00EA">
      <w:pPr>
        <w:spacing w:after="0" w:line="480" w:lineRule="auto"/>
        <w:ind w:firstLine="720"/>
        <w:rPr>
          <w:rFonts w:ascii="Times New Roman" w:hAnsi="Times New Roman" w:cs="Times New Roman"/>
          <w:bCs/>
          <w:sz w:val="24"/>
          <w:szCs w:val="24"/>
        </w:rPr>
      </w:pPr>
      <w:r w:rsidRPr="00FD00EA">
        <w:rPr>
          <w:rFonts w:ascii="Times New Roman" w:hAnsi="Times New Roman" w:cs="Times New Roman"/>
          <w:bCs/>
          <w:sz w:val="24"/>
          <w:szCs w:val="24"/>
        </w:rPr>
        <w:t>Population health is the outcome of health of either a group or individuals, and this involves sharing of such outcomes to that specific group. The term group here refers to and is not limited to communities, employees, ethnic groups, prisoners, disabled people, or any other group of persons. The outcomes of health to all these groups are critical to health policymakers both in the private and public sectors</w:t>
      </w:r>
      <w:r w:rsidR="000C61A7">
        <w:rPr>
          <w:rFonts w:ascii="Times New Roman" w:hAnsi="Times New Roman" w:cs="Times New Roman"/>
          <w:bCs/>
          <w:sz w:val="24"/>
          <w:szCs w:val="24"/>
        </w:rPr>
        <w:t xml:space="preserve"> (Zinn, 2020)</w:t>
      </w:r>
      <w:r w:rsidRPr="00FD00EA">
        <w:rPr>
          <w:rFonts w:ascii="Times New Roman" w:hAnsi="Times New Roman" w:cs="Times New Roman"/>
          <w:bCs/>
          <w:sz w:val="24"/>
          <w:szCs w:val="24"/>
        </w:rPr>
        <w:t>.</w:t>
      </w:r>
    </w:p>
    <w:p w:rsidR="00FD00EA" w:rsidRPr="00E96AE5" w:rsidRDefault="00E96AE5" w:rsidP="00E96AE5">
      <w:pPr>
        <w:spacing w:after="0" w:line="480" w:lineRule="auto"/>
        <w:ind w:firstLine="720"/>
        <w:rPr>
          <w:rFonts w:ascii="Times New Roman" w:hAnsi="Times New Roman" w:cs="Times New Roman"/>
          <w:bCs/>
          <w:sz w:val="24"/>
          <w:szCs w:val="24"/>
        </w:rPr>
      </w:pPr>
      <w:r w:rsidRPr="00E96AE5">
        <w:rPr>
          <w:rFonts w:ascii="Times New Roman" w:hAnsi="Times New Roman" w:cs="Times New Roman"/>
          <w:bCs/>
          <w:sz w:val="24"/>
          <w:szCs w:val="24"/>
        </w:rPr>
        <w:t>The first factor determining population health is s</w:t>
      </w:r>
      <w:r w:rsidR="00FD00EA" w:rsidRPr="00E96AE5">
        <w:rPr>
          <w:rFonts w:ascii="Times New Roman" w:hAnsi="Times New Roman" w:cs="Times New Roman"/>
          <w:bCs/>
          <w:sz w:val="24"/>
          <w:szCs w:val="24"/>
        </w:rPr>
        <w:t xml:space="preserve">ocial environment. These determinants include public security and safety, social support and social interactions, schools' quality around, level of crime, </w:t>
      </w:r>
      <w:r w:rsidR="00AE1930" w:rsidRPr="00E96AE5">
        <w:rPr>
          <w:rFonts w:ascii="Times New Roman" w:hAnsi="Times New Roman" w:cs="Times New Roman"/>
          <w:bCs/>
          <w:sz w:val="24"/>
          <w:szCs w:val="24"/>
        </w:rPr>
        <w:t>violence, and</w:t>
      </w:r>
      <w:r w:rsidR="00FD00EA" w:rsidRPr="00E96AE5">
        <w:rPr>
          <w:rFonts w:ascii="Times New Roman" w:hAnsi="Times New Roman" w:cs="Times New Roman"/>
          <w:bCs/>
          <w:sz w:val="24"/>
          <w:szCs w:val="24"/>
        </w:rPr>
        <w:t xml:space="preserve"> social disorder exposure. </w:t>
      </w:r>
      <w:r w:rsidR="000C61A7" w:rsidRPr="00E96AE5">
        <w:rPr>
          <w:rFonts w:ascii="Times New Roman" w:hAnsi="Times New Roman" w:cs="Times New Roman"/>
          <w:bCs/>
          <w:sz w:val="24"/>
          <w:szCs w:val="24"/>
        </w:rPr>
        <w:t>As stated by Zinn</w:t>
      </w:r>
      <w:r w:rsidR="00DE6512" w:rsidRPr="00E96AE5">
        <w:rPr>
          <w:rFonts w:ascii="Times New Roman" w:hAnsi="Times New Roman" w:cs="Times New Roman"/>
          <w:bCs/>
          <w:sz w:val="24"/>
          <w:szCs w:val="24"/>
        </w:rPr>
        <w:t xml:space="preserve"> (2020), </w:t>
      </w:r>
      <w:r w:rsidR="00ED013F">
        <w:rPr>
          <w:rFonts w:ascii="Times New Roman" w:hAnsi="Times New Roman" w:cs="Times New Roman"/>
          <w:bCs/>
          <w:sz w:val="24"/>
          <w:szCs w:val="24"/>
        </w:rPr>
        <w:t>p</w:t>
      </w:r>
      <w:r w:rsidR="00FD00EA" w:rsidRPr="00E96AE5">
        <w:rPr>
          <w:rFonts w:ascii="Times New Roman" w:hAnsi="Times New Roman" w:cs="Times New Roman"/>
          <w:bCs/>
          <w:sz w:val="24"/>
          <w:szCs w:val="24"/>
        </w:rPr>
        <w:t>oor health outcomes often worsen when individuals interact with their environment and their social and physical environment.</w:t>
      </w:r>
    </w:p>
    <w:p w:rsidR="00FD00EA" w:rsidRPr="00E96AE5" w:rsidRDefault="00FD00EA" w:rsidP="00E96AE5">
      <w:pPr>
        <w:spacing w:after="0" w:line="480" w:lineRule="auto"/>
        <w:ind w:firstLine="720"/>
        <w:rPr>
          <w:rFonts w:ascii="Times New Roman" w:hAnsi="Times New Roman" w:cs="Times New Roman"/>
          <w:bCs/>
          <w:sz w:val="24"/>
          <w:szCs w:val="24"/>
        </w:rPr>
      </w:pPr>
      <w:r w:rsidRPr="00E96AE5">
        <w:rPr>
          <w:rFonts w:ascii="Times New Roman" w:hAnsi="Times New Roman" w:cs="Times New Roman"/>
          <w:bCs/>
          <w:sz w:val="24"/>
          <w:szCs w:val="24"/>
        </w:rPr>
        <w:t>Medical systems</w:t>
      </w:r>
      <w:r w:rsidR="00E96AE5">
        <w:rPr>
          <w:rFonts w:ascii="Times New Roman" w:hAnsi="Times New Roman" w:cs="Times New Roman"/>
          <w:bCs/>
          <w:sz w:val="24"/>
          <w:szCs w:val="24"/>
        </w:rPr>
        <w:t xml:space="preserve"> come in second</w:t>
      </w:r>
      <w:r w:rsidRPr="00E96AE5">
        <w:rPr>
          <w:rFonts w:ascii="Times New Roman" w:hAnsi="Times New Roman" w:cs="Times New Roman"/>
          <w:bCs/>
          <w:sz w:val="24"/>
          <w:szCs w:val="24"/>
        </w:rPr>
        <w:t>. Impact on health can be both felt due to lack of access to such facilities and the quality of services being provided. The biggest problem currently is the access to health facilities which is affecting their health. Lack of medical insurance is listed as one of the major reasons why individuals and groups do not participate in preventive care and also delay medical treatment. Other reasons are the high cost of treatment, the language barrier to most individuals, and the unavailability of medical facilities.</w:t>
      </w:r>
    </w:p>
    <w:p w:rsidR="00FD00EA" w:rsidRPr="00E96AE5" w:rsidRDefault="00FD00EA" w:rsidP="00E96AE5">
      <w:pPr>
        <w:spacing w:after="0" w:line="480" w:lineRule="auto"/>
        <w:ind w:firstLine="720"/>
        <w:rPr>
          <w:rFonts w:ascii="Times New Roman" w:hAnsi="Times New Roman" w:cs="Times New Roman"/>
          <w:bCs/>
          <w:sz w:val="24"/>
          <w:szCs w:val="24"/>
        </w:rPr>
      </w:pPr>
      <w:r w:rsidRPr="00E96AE5">
        <w:rPr>
          <w:rFonts w:ascii="Times New Roman" w:hAnsi="Times New Roman" w:cs="Times New Roman"/>
          <w:bCs/>
          <w:sz w:val="24"/>
          <w:szCs w:val="24"/>
        </w:rPr>
        <w:t>The next factor affecting population health is individual behavior. When a person says no to smoking, their chances of getting heart-related diseases are reduced to a great extent. Most health care facilities nowadays work on changing the behavior of individuals, mainly focusing on diets, physical exercises, sanitization, and drug and substance abuse</w:t>
      </w:r>
      <w:r w:rsidR="00DE6512" w:rsidRPr="00E96AE5">
        <w:rPr>
          <w:rFonts w:ascii="Times New Roman" w:hAnsi="Times New Roman" w:cs="Times New Roman"/>
          <w:bCs/>
          <w:sz w:val="24"/>
          <w:szCs w:val="24"/>
        </w:rPr>
        <w:t xml:space="preserve"> (</w:t>
      </w:r>
      <w:r w:rsidR="00AE1930" w:rsidRPr="00E96AE5">
        <w:rPr>
          <w:rFonts w:ascii="Times New Roman" w:hAnsi="Times New Roman" w:cs="Times New Roman"/>
          <w:bCs/>
          <w:sz w:val="24"/>
          <w:szCs w:val="24"/>
        </w:rPr>
        <w:t>Ozili</w:t>
      </w:r>
      <w:r w:rsidR="00AE1930">
        <w:rPr>
          <w:rFonts w:ascii="Times New Roman" w:hAnsi="Times New Roman" w:cs="Times New Roman"/>
          <w:bCs/>
          <w:sz w:val="24"/>
          <w:szCs w:val="24"/>
        </w:rPr>
        <w:t xml:space="preserve"> </w:t>
      </w:r>
      <w:r w:rsidR="00DE6512" w:rsidRPr="00E96AE5">
        <w:rPr>
          <w:rFonts w:ascii="Times New Roman" w:hAnsi="Times New Roman" w:cs="Times New Roman"/>
          <w:bCs/>
          <w:sz w:val="24"/>
          <w:szCs w:val="24"/>
        </w:rPr>
        <w:t>&amp; Arun, 2020)</w:t>
      </w:r>
      <w:r w:rsidRPr="00E96AE5">
        <w:rPr>
          <w:rFonts w:ascii="Times New Roman" w:hAnsi="Times New Roman" w:cs="Times New Roman"/>
          <w:bCs/>
          <w:sz w:val="24"/>
          <w:szCs w:val="24"/>
        </w:rPr>
        <w:t>.</w:t>
      </w:r>
    </w:p>
    <w:p w:rsidR="00FD00EA" w:rsidRPr="00E96AE5" w:rsidRDefault="00FD00EA" w:rsidP="00E96AE5">
      <w:pPr>
        <w:spacing w:after="0" w:line="480" w:lineRule="auto"/>
        <w:ind w:firstLine="720"/>
        <w:rPr>
          <w:rFonts w:ascii="Times New Roman" w:hAnsi="Times New Roman" w:cs="Times New Roman"/>
          <w:bCs/>
          <w:sz w:val="24"/>
          <w:szCs w:val="24"/>
        </w:rPr>
      </w:pPr>
      <w:r w:rsidRPr="00E96AE5">
        <w:rPr>
          <w:rFonts w:ascii="Times New Roman" w:hAnsi="Times New Roman" w:cs="Times New Roman"/>
          <w:bCs/>
          <w:sz w:val="24"/>
          <w:szCs w:val="24"/>
        </w:rPr>
        <w:t xml:space="preserve">The last factor is genetics and biological determinants. Some populations are biologically and genetically affected than others. Older people are prone to poorer health than young ones. </w:t>
      </w:r>
      <w:r w:rsidRPr="00E96AE5">
        <w:rPr>
          <w:rFonts w:ascii="Times New Roman" w:hAnsi="Times New Roman" w:cs="Times New Roman"/>
          <w:bCs/>
          <w:sz w:val="24"/>
          <w:szCs w:val="24"/>
        </w:rPr>
        <w:lastRenderedPageBreak/>
        <w:t xml:space="preserve">An example of a genetic determinant is sickle cell disease. Children will carry this condition if both parents carry the gene for sickle cell. </w:t>
      </w:r>
    </w:p>
    <w:p w:rsidR="00FD00EA" w:rsidRDefault="00FD00EA" w:rsidP="00FD00EA">
      <w:pPr>
        <w:spacing w:after="0" w:line="480" w:lineRule="auto"/>
        <w:ind w:firstLine="720"/>
        <w:rPr>
          <w:rFonts w:ascii="Times New Roman" w:hAnsi="Times New Roman" w:cs="Times New Roman"/>
          <w:bCs/>
          <w:sz w:val="24"/>
          <w:szCs w:val="24"/>
        </w:rPr>
      </w:pPr>
      <w:r w:rsidRPr="00FD00EA">
        <w:rPr>
          <w:rFonts w:ascii="Times New Roman" w:hAnsi="Times New Roman" w:cs="Times New Roman"/>
          <w:bCs/>
          <w:sz w:val="24"/>
          <w:szCs w:val="24"/>
        </w:rPr>
        <w:t>Epidemiology refers to a study of how often certain types of diseases occur in different groups of people. The study tries to understand why this happens. The information derived from the study is then used to plan and evaluate strategies in preparation to prevent sicknesses and also used as a lead to treating those people who already have the symptoms</w:t>
      </w:r>
      <w:r w:rsidR="00DE6512">
        <w:rPr>
          <w:rFonts w:ascii="Times New Roman" w:hAnsi="Times New Roman" w:cs="Times New Roman"/>
          <w:bCs/>
          <w:sz w:val="24"/>
          <w:szCs w:val="24"/>
        </w:rPr>
        <w:t xml:space="preserve"> (Walker &amp; Peterson, 2018)</w:t>
      </w:r>
      <w:r w:rsidRPr="00FD00EA">
        <w:rPr>
          <w:rFonts w:ascii="Times New Roman" w:hAnsi="Times New Roman" w:cs="Times New Roman"/>
          <w:bCs/>
          <w:sz w:val="24"/>
          <w:szCs w:val="24"/>
        </w:rPr>
        <w:t xml:space="preserve">. </w:t>
      </w:r>
    </w:p>
    <w:p w:rsidR="009041A6" w:rsidRPr="00FD00EA" w:rsidRDefault="009041A6" w:rsidP="00FD00EA">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Epidemiology transition refers to a transformation process of a disease in a population from a high mortality rate in children to the one affecting the elderly people. It’s a belief that epidemiologic transitions before the 20</w:t>
      </w:r>
      <w:r w:rsidRPr="009041A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 was linked with living standards, nutrition and disinfection</w:t>
      </w:r>
      <w:r w:rsidR="00FA3795">
        <w:rPr>
          <w:rFonts w:ascii="Times New Roman" w:hAnsi="Times New Roman" w:cs="Times New Roman"/>
          <w:bCs/>
          <w:sz w:val="24"/>
          <w:szCs w:val="24"/>
        </w:rPr>
        <w:t xml:space="preserve"> (Yong, 2021)</w:t>
      </w:r>
      <w:r>
        <w:rPr>
          <w:rFonts w:ascii="Times New Roman" w:hAnsi="Times New Roman" w:cs="Times New Roman"/>
          <w:bCs/>
          <w:sz w:val="24"/>
          <w:szCs w:val="24"/>
        </w:rPr>
        <w:t>.</w:t>
      </w:r>
    </w:p>
    <w:p w:rsidR="00FD00EA" w:rsidRPr="00727BA7" w:rsidRDefault="00FD00EA" w:rsidP="00727BA7">
      <w:pPr>
        <w:spacing w:after="0" w:line="480" w:lineRule="auto"/>
        <w:ind w:firstLine="720"/>
        <w:rPr>
          <w:rFonts w:ascii="Times New Roman" w:hAnsi="Times New Roman" w:cs="Times New Roman"/>
          <w:bCs/>
          <w:sz w:val="24"/>
          <w:szCs w:val="24"/>
        </w:rPr>
      </w:pPr>
      <w:r w:rsidRPr="00FD00EA">
        <w:rPr>
          <w:rFonts w:ascii="Times New Roman" w:hAnsi="Times New Roman" w:cs="Times New Roman"/>
          <w:bCs/>
          <w:sz w:val="24"/>
          <w:szCs w:val="24"/>
        </w:rPr>
        <w:t xml:space="preserve">The objectives of epidemiology are </w:t>
      </w:r>
      <w:r w:rsidR="00AE1930">
        <w:rPr>
          <w:rFonts w:ascii="Times New Roman" w:hAnsi="Times New Roman" w:cs="Times New Roman"/>
          <w:bCs/>
          <w:sz w:val="24"/>
          <w:szCs w:val="24"/>
        </w:rPr>
        <w:t>to;</w:t>
      </w:r>
      <w:r w:rsidR="00AE1930" w:rsidRPr="009041A6">
        <w:rPr>
          <w:rFonts w:ascii="Times New Roman" w:hAnsi="Times New Roman" w:cs="Times New Roman"/>
          <w:bCs/>
          <w:sz w:val="24"/>
          <w:szCs w:val="24"/>
        </w:rPr>
        <w:t xml:space="preserve"> identi</w:t>
      </w:r>
      <w:r w:rsidR="00AE1930">
        <w:rPr>
          <w:rFonts w:ascii="Times New Roman" w:hAnsi="Times New Roman" w:cs="Times New Roman"/>
          <w:bCs/>
          <w:sz w:val="24"/>
          <w:szCs w:val="24"/>
        </w:rPr>
        <w:t>fy</w:t>
      </w:r>
      <w:r w:rsidRPr="009041A6">
        <w:rPr>
          <w:rFonts w:ascii="Times New Roman" w:hAnsi="Times New Roman" w:cs="Times New Roman"/>
          <w:bCs/>
          <w:sz w:val="24"/>
          <w:szCs w:val="24"/>
        </w:rPr>
        <w:t xml:space="preserve"> what causes a disease and its risk factors, including issues that increase a person's risk of getting the disease</w:t>
      </w:r>
      <w:r w:rsidR="009041A6">
        <w:rPr>
          <w:rFonts w:ascii="Times New Roman" w:hAnsi="Times New Roman" w:cs="Times New Roman"/>
          <w:bCs/>
          <w:sz w:val="24"/>
          <w:szCs w:val="24"/>
        </w:rPr>
        <w:t xml:space="preserve">, </w:t>
      </w:r>
      <w:r w:rsidRPr="009041A6">
        <w:rPr>
          <w:rFonts w:ascii="Times New Roman" w:hAnsi="Times New Roman" w:cs="Times New Roman"/>
          <w:bCs/>
          <w:sz w:val="24"/>
          <w:szCs w:val="24"/>
        </w:rPr>
        <w:t>minimize the mortality rate from the disease</w:t>
      </w:r>
      <w:r w:rsidR="009041A6">
        <w:rPr>
          <w:rFonts w:ascii="Times New Roman" w:hAnsi="Times New Roman" w:cs="Times New Roman"/>
          <w:bCs/>
          <w:sz w:val="24"/>
          <w:szCs w:val="24"/>
        </w:rPr>
        <w:t xml:space="preserve">, </w:t>
      </w:r>
      <w:r w:rsidRPr="009041A6">
        <w:rPr>
          <w:rFonts w:ascii="Times New Roman" w:hAnsi="Times New Roman" w:cs="Times New Roman"/>
          <w:bCs/>
          <w:sz w:val="24"/>
          <w:szCs w:val="24"/>
        </w:rPr>
        <w:t>reducing or eliminating exposure to those factors by individuals</w:t>
      </w:r>
      <w:r w:rsidR="009041A6">
        <w:rPr>
          <w:rFonts w:ascii="Times New Roman" w:hAnsi="Times New Roman" w:cs="Times New Roman"/>
          <w:bCs/>
          <w:sz w:val="24"/>
          <w:szCs w:val="24"/>
        </w:rPr>
        <w:t xml:space="preserve">, </w:t>
      </w:r>
      <w:r w:rsidRPr="00727BA7">
        <w:rPr>
          <w:rFonts w:ascii="Times New Roman" w:hAnsi="Times New Roman" w:cs="Times New Roman"/>
          <w:bCs/>
          <w:sz w:val="24"/>
          <w:szCs w:val="24"/>
        </w:rPr>
        <w:t>study the historical information of the disease</w:t>
      </w:r>
      <w:r w:rsidR="00727BA7">
        <w:rPr>
          <w:rFonts w:ascii="Times New Roman" w:hAnsi="Times New Roman" w:cs="Times New Roman"/>
          <w:bCs/>
          <w:sz w:val="24"/>
          <w:szCs w:val="24"/>
        </w:rPr>
        <w:t xml:space="preserve">, </w:t>
      </w:r>
      <w:r w:rsidRPr="00727BA7">
        <w:rPr>
          <w:rFonts w:ascii="Times New Roman" w:hAnsi="Times New Roman" w:cs="Times New Roman"/>
          <w:bCs/>
          <w:sz w:val="24"/>
          <w:szCs w:val="24"/>
        </w:rPr>
        <w:t>formulate vaccines and treatment which help avoid transmission of this disease to other individuals</w:t>
      </w:r>
      <w:r w:rsidR="00727BA7">
        <w:rPr>
          <w:rFonts w:ascii="Times New Roman" w:hAnsi="Times New Roman" w:cs="Times New Roman"/>
          <w:bCs/>
          <w:sz w:val="24"/>
          <w:szCs w:val="24"/>
        </w:rPr>
        <w:t xml:space="preserve">, and to </w:t>
      </w:r>
      <w:r w:rsidRPr="00727BA7">
        <w:rPr>
          <w:rFonts w:ascii="Times New Roman" w:hAnsi="Times New Roman" w:cs="Times New Roman"/>
          <w:bCs/>
          <w:sz w:val="24"/>
          <w:szCs w:val="24"/>
        </w:rPr>
        <w:t>provide the basis for developing policy documents that relate to the environment, genetics, and other social considerations that relate to disease prevention</w:t>
      </w:r>
      <w:r w:rsidR="00FA3795">
        <w:rPr>
          <w:rFonts w:ascii="Times New Roman" w:hAnsi="Times New Roman" w:cs="Times New Roman"/>
          <w:bCs/>
          <w:sz w:val="24"/>
          <w:szCs w:val="24"/>
        </w:rPr>
        <w:t xml:space="preserve"> (Ozili&amp; Arun, 2020)</w:t>
      </w:r>
      <w:r w:rsidRPr="00727BA7">
        <w:rPr>
          <w:rFonts w:ascii="Times New Roman" w:hAnsi="Times New Roman" w:cs="Times New Roman"/>
          <w:bCs/>
          <w:sz w:val="24"/>
          <w:szCs w:val="24"/>
        </w:rPr>
        <w:t>.</w:t>
      </w:r>
    </w:p>
    <w:p w:rsidR="00FD00EA" w:rsidRPr="00727BA7" w:rsidRDefault="00FD00EA" w:rsidP="00727BA7">
      <w:pPr>
        <w:spacing w:after="0" w:line="480" w:lineRule="auto"/>
        <w:ind w:firstLine="720"/>
        <w:rPr>
          <w:rFonts w:ascii="Times New Roman" w:hAnsi="Times New Roman" w:cs="Times New Roman"/>
          <w:bCs/>
          <w:sz w:val="24"/>
          <w:szCs w:val="24"/>
        </w:rPr>
      </w:pPr>
      <w:r w:rsidRPr="00FD00EA">
        <w:rPr>
          <w:rFonts w:ascii="Times New Roman" w:hAnsi="Times New Roman" w:cs="Times New Roman"/>
          <w:bCs/>
          <w:sz w:val="24"/>
          <w:szCs w:val="24"/>
        </w:rPr>
        <w:t>The epidemiolocal transition is the result of interrelated factors</w:t>
      </w:r>
      <w:r w:rsidR="00727BA7">
        <w:rPr>
          <w:rFonts w:ascii="Times New Roman" w:hAnsi="Times New Roman" w:cs="Times New Roman"/>
          <w:bCs/>
          <w:sz w:val="24"/>
          <w:szCs w:val="24"/>
        </w:rPr>
        <w:t xml:space="preserve"> with </w:t>
      </w:r>
      <w:r w:rsidR="00727BA7" w:rsidRPr="00727BA7">
        <w:rPr>
          <w:rFonts w:ascii="Times New Roman" w:hAnsi="Times New Roman" w:cs="Times New Roman"/>
          <w:bCs/>
          <w:sz w:val="24"/>
          <w:szCs w:val="24"/>
        </w:rPr>
        <w:t>c</w:t>
      </w:r>
      <w:r w:rsidRPr="00727BA7">
        <w:rPr>
          <w:rFonts w:ascii="Times New Roman" w:hAnsi="Times New Roman" w:cs="Times New Roman"/>
          <w:bCs/>
          <w:sz w:val="24"/>
          <w:szCs w:val="24"/>
        </w:rPr>
        <w:t>hanges in demographics</w:t>
      </w:r>
      <w:r w:rsidR="00727BA7">
        <w:rPr>
          <w:rFonts w:ascii="Times New Roman" w:hAnsi="Times New Roman" w:cs="Times New Roman"/>
          <w:bCs/>
          <w:sz w:val="24"/>
          <w:szCs w:val="24"/>
        </w:rPr>
        <w:t xml:space="preserve"> being the top of the list</w:t>
      </w:r>
      <w:r w:rsidRPr="00727BA7">
        <w:rPr>
          <w:rFonts w:ascii="Times New Roman" w:hAnsi="Times New Roman" w:cs="Times New Roman"/>
          <w:bCs/>
          <w:sz w:val="24"/>
          <w:szCs w:val="24"/>
        </w:rPr>
        <w:t xml:space="preserve">. A drop-in child death rate leads to a decrease in fertility rates. This leads to a bigger population percentage reaching adult age and developing adult related illnesses. </w:t>
      </w:r>
    </w:p>
    <w:p w:rsidR="00FD00EA" w:rsidRPr="00727BA7" w:rsidRDefault="00727BA7" w:rsidP="00727BA7">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The second factor is r</w:t>
      </w:r>
      <w:r w:rsidR="00FD00EA" w:rsidRPr="00727BA7">
        <w:rPr>
          <w:rFonts w:ascii="Times New Roman" w:hAnsi="Times New Roman" w:cs="Times New Roman"/>
          <w:bCs/>
          <w:sz w:val="24"/>
          <w:szCs w:val="24"/>
        </w:rPr>
        <w:t>isk factor changes. This refers to changes in pervasiveness and spreading of pathogenic organisms, which can lead to causing of a disease.</w:t>
      </w:r>
    </w:p>
    <w:p w:rsidR="00FD00EA" w:rsidRPr="00727BA7" w:rsidRDefault="00FA3795" w:rsidP="00727BA7">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Lastly,</w:t>
      </w:r>
      <w:r w:rsidR="00727BA7">
        <w:rPr>
          <w:rFonts w:ascii="Times New Roman" w:hAnsi="Times New Roman" w:cs="Times New Roman"/>
          <w:bCs/>
          <w:sz w:val="24"/>
          <w:szCs w:val="24"/>
        </w:rPr>
        <w:t xml:space="preserve"> it’s the p</w:t>
      </w:r>
      <w:r w:rsidR="00FD00EA" w:rsidRPr="00727BA7">
        <w:rPr>
          <w:rFonts w:ascii="Times New Roman" w:hAnsi="Times New Roman" w:cs="Times New Roman"/>
          <w:bCs/>
          <w:sz w:val="24"/>
          <w:szCs w:val="24"/>
        </w:rPr>
        <w:t xml:space="preserve">ractices to modern medicine. Without a doubt, vaccines are the greatest public health success. Two to three million deaths are avoided are avoided annually due to vaccines for tetanus, whooping cough, and diphtheria. </w:t>
      </w:r>
    </w:p>
    <w:p w:rsidR="00FD00EA" w:rsidRPr="00FD00EA" w:rsidRDefault="00FD00EA" w:rsidP="00FD00EA">
      <w:pPr>
        <w:spacing w:after="0" w:line="480" w:lineRule="auto"/>
        <w:ind w:firstLine="720"/>
        <w:rPr>
          <w:rFonts w:ascii="Times New Roman" w:hAnsi="Times New Roman" w:cs="Times New Roman"/>
          <w:bCs/>
          <w:sz w:val="24"/>
          <w:szCs w:val="24"/>
        </w:rPr>
      </w:pPr>
      <w:r w:rsidRPr="00FD00EA">
        <w:rPr>
          <w:rFonts w:ascii="Times New Roman" w:hAnsi="Times New Roman" w:cs="Times New Roman"/>
          <w:bCs/>
          <w:sz w:val="24"/>
          <w:szCs w:val="24"/>
        </w:rPr>
        <w:t xml:space="preserve">The covid-19 pandemic has also defined the global healthcare crisis of today and has been termed as the greatest challenge faced after world war two. Since the outbreak of the virus in 2019 from the Asian continent, it has literally spread to all corners of the world. </w:t>
      </w:r>
    </w:p>
    <w:p w:rsidR="00FD00EA" w:rsidRPr="00FD00EA" w:rsidRDefault="00FD00EA" w:rsidP="00FD00EA">
      <w:pPr>
        <w:spacing w:after="0" w:line="480" w:lineRule="auto"/>
        <w:ind w:firstLine="720"/>
        <w:rPr>
          <w:rFonts w:ascii="Times New Roman" w:hAnsi="Times New Roman" w:cs="Times New Roman"/>
          <w:bCs/>
          <w:sz w:val="24"/>
          <w:szCs w:val="24"/>
        </w:rPr>
      </w:pPr>
      <w:r w:rsidRPr="00FD00EA">
        <w:rPr>
          <w:rFonts w:ascii="Times New Roman" w:hAnsi="Times New Roman" w:cs="Times New Roman"/>
          <w:bCs/>
          <w:sz w:val="24"/>
          <w:szCs w:val="24"/>
        </w:rPr>
        <w:t>There continue to be debates all over the world about if the virus is airborne and if we are all supposed to wear masks. Is the new coronavirus airborne?</w:t>
      </w:r>
      <w:r w:rsidR="00DE6512">
        <w:rPr>
          <w:rFonts w:ascii="Times New Roman" w:hAnsi="Times New Roman" w:cs="Times New Roman"/>
          <w:bCs/>
          <w:sz w:val="24"/>
          <w:szCs w:val="24"/>
        </w:rPr>
        <w:t xml:space="preserve"> Walker &amp; Peterson (2018), through </w:t>
      </w:r>
      <w:r w:rsidRPr="00FD00EA">
        <w:rPr>
          <w:rFonts w:ascii="Times New Roman" w:hAnsi="Times New Roman" w:cs="Times New Roman"/>
          <w:bCs/>
          <w:sz w:val="24"/>
          <w:szCs w:val="24"/>
        </w:rPr>
        <w:t xml:space="preserve">a </w:t>
      </w:r>
      <w:r w:rsidR="00AE1930" w:rsidRPr="00FD00EA">
        <w:rPr>
          <w:rFonts w:ascii="Times New Roman" w:hAnsi="Times New Roman" w:cs="Times New Roman"/>
          <w:bCs/>
          <w:sz w:val="24"/>
          <w:szCs w:val="24"/>
        </w:rPr>
        <w:t>study argues</w:t>
      </w:r>
      <w:r w:rsidRPr="00FD00EA">
        <w:rPr>
          <w:rFonts w:ascii="Times New Roman" w:hAnsi="Times New Roman" w:cs="Times New Roman"/>
          <w:bCs/>
          <w:sz w:val="24"/>
          <w:szCs w:val="24"/>
        </w:rPr>
        <w:t xml:space="preserve"> that people infected with respiratory viruses emit viral particles through talking, breathing, coughing, or sneezing. Heavier droplets fall faster on the ground while lighter ones evaporate into the air, spending quite </w:t>
      </w:r>
      <w:r w:rsidR="000C61A7" w:rsidRPr="00FD00EA">
        <w:rPr>
          <w:rFonts w:ascii="Times New Roman" w:hAnsi="Times New Roman" w:cs="Times New Roman"/>
          <w:bCs/>
          <w:sz w:val="24"/>
          <w:szCs w:val="24"/>
        </w:rPr>
        <w:t>some time</w:t>
      </w:r>
      <w:r w:rsidRPr="00FD00EA">
        <w:rPr>
          <w:rFonts w:ascii="Times New Roman" w:hAnsi="Times New Roman" w:cs="Times New Roman"/>
          <w:bCs/>
          <w:sz w:val="24"/>
          <w:szCs w:val="24"/>
        </w:rPr>
        <w:t xml:space="preserve"> lingering into the air. These droplets are called aerosols. World Health Organization, on the other hand, </w:t>
      </w:r>
      <w:r w:rsidR="00932871">
        <w:rPr>
          <w:rFonts w:ascii="Times New Roman" w:hAnsi="Times New Roman" w:cs="Times New Roman"/>
          <w:bCs/>
          <w:sz w:val="24"/>
          <w:szCs w:val="24"/>
        </w:rPr>
        <w:t>insisted that the recent version of covid-19 was</w:t>
      </w:r>
      <w:r w:rsidRPr="00FD00EA">
        <w:rPr>
          <w:rFonts w:ascii="Times New Roman" w:hAnsi="Times New Roman" w:cs="Times New Roman"/>
          <w:bCs/>
          <w:sz w:val="24"/>
          <w:szCs w:val="24"/>
        </w:rPr>
        <w:t xml:space="preserve"> not airborne. W</w:t>
      </w:r>
      <w:r w:rsidR="00932871">
        <w:rPr>
          <w:rFonts w:ascii="Times New Roman" w:hAnsi="Times New Roman" w:cs="Times New Roman"/>
          <w:bCs/>
          <w:sz w:val="24"/>
          <w:szCs w:val="24"/>
        </w:rPr>
        <w:t xml:space="preserve">orld Health </w:t>
      </w:r>
      <w:r w:rsidR="00AE1930">
        <w:rPr>
          <w:rFonts w:ascii="Times New Roman" w:hAnsi="Times New Roman" w:cs="Times New Roman"/>
          <w:bCs/>
          <w:sz w:val="24"/>
          <w:szCs w:val="24"/>
        </w:rPr>
        <w:t>Organization says</w:t>
      </w:r>
      <w:r w:rsidRPr="00FD00EA">
        <w:rPr>
          <w:rFonts w:ascii="Times New Roman" w:hAnsi="Times New Roman" w:cs="Times New Roman"/>
          <w:bCs/>
          <w:sz w:val="24"/>
          <w:szCs w:val="24"/>
        </w:rPr>
        <w:t xml:space="preserve"> the virus spreads when droplets splash</w:t>
      </w:r>
      <w:r w:rsidR="00932871">
        <w:rPr>
          <w:rFonts w:ascii="Times New Roman" w:hAnsi="Times New Roman" w:cs="Times New Roman"/>
          <w:bCs/>
          <w:sz w:val="24"/>
          <w:szCs w:val="24"/>
        </w:rPr>
        <w:t xml:space="preserve"> on people and directed to their faces</w:t>
      </w:r>
      <w:r w:rsidRPr="00FD00EA">
        <w:rPr>
          <w:rFonts w:ascii="Times New Roman" w:hAnsi="Times New Roman" w:cs="Times New Roman"/>
          <w:bCs/>
          <w:sz w:val="24"/>
          <w:szCs w:val="24"/>
        </w:rPr>
        <w:t>. People are therefore advised to debunk this narrative and stay outdoors but maintain a reasonable social distancing</w:t>
      </w:r>
      <w:r w:rsidR="00DE6512">
        <w:rPr>
          <w:rFonts w:ascii="Times New Roman" w:hAnsi="Times New Roman" w:cs="Times New Roman"/>
          <w:bCs/>
          <w:sz w:val="24"/>
          <w:szCs w:val="24"/>
        </w:rPr>
        <w:t xml:space="preserve"> (</w:t>
      </w:r>
      <w:r w:rsidR="003A3A49">
        <w:rPr>
          <w:rFonts w:ascii="Times New Roman" w:hAnsi="Times New Roman" w:cs="Times New Roman"/>
          <w:bCs/>
          <w:sz w:val="24"/>
          <w:szCs w:val="24"/>
        </w:rPr>
        <w:t>Yong</w:t>
      </w:r>
      <w:r w:rsidR="00DE6512">
        <w:rPr>
          <w:rFonts w:ascii="Times New Roman" w:hAnsi="Times New Roman" w:cs="Times New Roman"/>
          <w:bCs/>
          <w:sz w:val="24"/>
          <w:szCs w:val="24"/>
        </w:rPr>
        <w:t>, 2020)</w:t>
      </w:r>
      <w:r w:rsidRPr="00FD00EA">
        <w:rPr>
          <w:rFonts w:ascii="Times New Roman" w:hAnsi="Times New Roman" w:cs="Times New Roman"/>
          <w:bCs/>
          <w:sz w:val="24"/>
          <w:szCs w:val="24"/>
        </w:rPr>
        <w:t>.</w:t>
      </w:r>
      <w:bookmarkStart w:id="0" w:name="_GoBack"/>
      <w:bookmarkEnd w:id="0"/>
    </w:p>
    <w:p w:rsidR="00DE6512" w:rsidRDefault="00FD00EA" w:rsidP="0069641C">
      <w:pPr>
        <w:spacing w:after="0" w:line="480" w:lineRule="auto"/>
        <w:ind w:firstLine="720"/>
        <w:rPr>
          <w:rFonts w:ascii="Times New Roman" w:hAnsi="Times New Roman" w:cs="Times New Roman"/>
          <w:bCs/>
          <w:sz w:val="24"/>
          <w:szCs w:val="24"/>
        </w:rPr>
      </w:pPr>
      <w:r w:rsidRPr="00FD00EA">
        <w:rPr>
          <w:rFonts w:ascii="Times New Roman" w:hAnsi="Times New Roman" w:cs="Times New Roman"/>
          <w:bCs/>
          <w:sz w:val="24"/>
          <w:szCs w:val="24"/>
        </w:rPr>
        <w:t xml:space="preserve">Wearing masks is also obvious, especially for frontline health workers. However, basic surgical masks can be used while attending to patients. Health workers can also use more sophisticated masks like the N95 if they perform more risky procedures that might carry </w:t>
      </w:r>
      <w:r w:rsidR="00DE6512" w:rsidRPr="00FD00EA">
        <w:rPr>
          <w:rFonts w:ascii="Times New Roman" w:hAnsi="Times New Roman" w:cs="Times New Roman"/>
          <w:bCs/>
          <w:sz w:val="24"/>
          <w:szCs w:val="24"/>
        </w:rPr>
        <w:t>aerosols</w:t>
      </w:r>
      <w:r w:rsidR="00DE6512">
        <w:rPr>
          <w:rFonts w:ascii="Times New Roman" w:hAnsi="Times New Roman" w:cs="Times New Roman"/>
          <w:bCs/>
          <w:sz w:val="24"/>
          <w:szCs w:val="24"/>
        </w:rPr>
        <w:t xml:space="preserve"> (</w:t>
      </w:r>
      <w:r w:rsidR="003A3A49">
        <w:rPr>
          <w:rFonts w:ascii="Times New Roman" w:hAnsi="Times New Roman" w:cs="Times New Roman"/>
          <w:bCs/>
          <w:sz w:val="24"/>
          <w:szCs w:val="24"/>
        </w:rPr>
        <w:t>Yong, 2020</w:t>
      </w:r>
      <w:r w:rsidR="00DE6512">
        <w:rPr>
          <w:rFonts w:ascii="Times New Roman" w:hAnsi="Times New Roman" w:cs="Times New Roman"/>
          <w:bCs/>
          <w:sz w:val="24"/>
          <w:szCs w:val="24"/>
        </w:rPr>
        <w:t>)</w:t>
      </w:r>
      <w:r w:rsidRPr="00FD00EA">
        <w:rPr>
          <w:rFonts w:ascii="Times New Roman" w:hAnsi="Times New Roman" w:cs="Times New Roman"/>
          <w:bCs/>
          <w:sz w:val="24"/>
          <w:szCs w:val="24"/>
        </w:rPr>
        <w:t>.</w:t>
      </w:r>
    </w:p>
    <w:p w:rsidR="004A430C" w:rsidRDefault="004A430C" w:rsidP="00D35303">
      <w:pPr>
        <w:spacing w:after="0" w:line="480" w:lineRule="auto"/>
        <w:jc w:val="center"/>
        <w:rPr>
          <w:rFonts w:ascii="Times New Roman" w:hAnsi="Times New Roman" w:cs="Times New Roman"/>
          <w:bCs/>
          <w:sz w:val="24"/>
          <w:szCs w:val="24"/>
        </w:rPr>
      </w:pPr>
    </w:p>
    <w:p w:rsidR="004A430C" w:rsidRDefault="004A430C" w:rsidP="00D35303">
      <w:pPr>
        <w:spacing w:after="0" w:line="480" w:lineRule="auto"/>
        <w:jc w:val="center"/>
        <w:rPr>
          <w:rFonts w:ascii="Times New Roman" w:hAnsi="Times New Roman" w:cs="Times New Roman"/>
          <w:bCs/>
          <w:sz w:val="24"/>
          <w:szCs w:val="24"/>
        </w:rPr>
      </w:pPr>
    </w:p>
    <w:p w:rsidR="00D35303" w:rsidRPr="00ED013F" w:rsidRDefault="00D35303" w:rsidP="00D35303">
      <w:pPr>
        <w:spacing w:after="0" w:line="480" w:lineRule="auto"/>
        <w:jc w:val="center"/>
        <w:rPr>
          <w:rFonts w:ascii="Times New Roman" w:hAnsi="Times New Roman" w:cs="Times New Roman"/>
          <w:b/>
          <w:bCs/>
          <w:sz w:val="24"/>
          <w:szCs w:val="24"/>
        </w:rPr>
      </w:pPr>
      <w:r w:rsidRPr="00ED013F">
        <w:rPr>
          <w:rFonts w:ascii="Times New Roman" w:hAnsi="Times New Roman" w:cs="Times New Roman"/>
          <w:b/>
          <w:bCs/>
          <w:sz w:val="24"/>
          <w:szCs w:val="24"/>
        </w:rPr>
        <w:lastRenderedPageBreak/>
        <w:t>References</w:t>
      </w:r>
    </w:p>
    <w:p w:rsidR="00FA3795" w:rsidRPr="000C61A7" w:rsidRDefault="00FA3795" w:rsidP="000C61A7">
      <w:pPr>
        <w:spacing w:after="0" w:line="480" w:lineRule="auto"/>
        <w:ind w:left="720" w:hanging="720"/>
        <w:rPr>
          <w:rFonts w:ascii="Times New Roman" w:hAnsi="Times New Roman" w:cs="Times New Roman"/>
          <w:color w:val="222222"/>
          <w:sz w:val="24"/>
          <w:szCs w:val="24"/>
          <w:shd w:val="clear" w:color="auto" w:fill="FFFFFF"/>
        </w:rPr>
      </w:pPr>
      <w:r w:rsidRPr="000C61A7">
        <w:rPr>
          <w:rFonts w:ascii="Times New Roman" w:hAnsi="Times New Roman" w:cs="Times New Roman"/>
          <w:color w:val="222222"/>
          <w:sz w:val="24"/>
          <w:szCs w:val="24"/>
          <w:shd w:val="clear" w:color="auto" w:fill="FFFFFF"/>
        </w:rPr>
        <w:t>Buse, C., Martin, D., &amp; Nettleton, S. (2018). Conceptualising ‘materialities of care’: making visible mundane material culture in health and social care contexts. </w:t>
      </w:r>
      <w:r w:rsidRPr="000C61A7">
        <w:rPr>
          <w:rFonts w:ascii="Times New Roman" w:hAnsi="Times New Roman" w:cs="Times New Roman"/>
          <w:i/>
          <w:iCs/>
          <w:color w:val="222222"/>
          <w:sz w:val="24"/>
          <w:szCs w:val="24"/>
          <w:shd w:val="clear" w:color="auto" w:fill="FFFFFF"/>
        </w:rPr>
        <w:t>Sociology of Health &amp; Illness</w:t>
      </w:r>
      <w:r w:rsidRPr="000C61A7">
        <w:rPr>
          <w:rFonts w:ascii="Times New Roman" w:hAnsi="Times New Roman" w:cs="Times New Roman"/>
          <w:color w:val="222222"/>
          <w:sz w:val="24"/>
          <w:szCs w:val="24"/>
          <w:shd w:val="clear" w:color="auto" w:fill="FFFFFF"/>
        </w:rPr>
        <w:t>, </w:t>
      </w:r>
      <w:r w:rsidRPr="000C61A7">
        <w:rPr>
          <w:rFonts w:ascii="Times New Roman" w:hAnsi="Times New Roman" w:cs="Times New Roman"/>
          <w:i/>
          <w:iCs/>
          <w:color w:val="222222"/>
          <w:sz w:val="24"/>
          <w:szCs w:val="24"/>
          <w:shd w:val="clear" w:color="auto" w:fill="FFFFFF"/>
        </w:rPr>
        <w:t>40</w:t>
      </w:r>
      <w:r w:rsidRPr="000C61A7">
        <w:rPr>
          <w:rFonts w:ascii="Times New Roman" w:hAnsi="Times New Roman" w:cs="Times New Roman"/>
          <w:color w:val="222222"/>
          <w:sz w:val="24"/>
          <w:szCs w:val="24"/>
          <w:shd w:val="clear" w:color="auto" w:fill="FFFFFF"/>
        </w:rPr>
        <w:t>(2), 243-255.</w:t>
      </w:r>
    </w:p>
    <w:p w:rsidR="00FA3795" w:rsidRPr="000C61A7" w:rsidRDefault="00FA3795" w:rsidP="00D35303">
      <w:pPr>
        <w:spacing w:after="0" w:line="480" w:lineRule="auto"/>
        <w:ind w:left="720" w:hanging="720"/>
        <w:rPr>
          <w:rFonts w:ascii="Times New Roman" w:hAnsi="Times New Roman" w:cs="Times New Roman"/>
          <w:color w:val="222222"/>
          <w:sz w:val="24"/>
          <w:szCs w:val="24"/>
          <w:shd w:val="clear" w:color="auto" w:fill="FFFFFF"/>
        </w:rPr>
      </w:pPr>
      <w:r w:rsidRPr="000C61A7">
        <w:rPr>
          <w:rFonts w:ascii="Times New Roman" w:hAnsi="Times New Roman" w:cs="Times New Roman"/>
          <w:color w:val="222222"/>
          <w:sz w:val="24"/>
          <w:szCs w:val="24"/>
          <w:shd w:val="clear" w:color="auto" w:fill="FFFFFF"/>
        </w:rPr>
        <w:t>Dugas, L. R., Lie, L., Plange-Rhule, J., Bedu-Addo, K., Bovet, P., Lambert, E. V., ... &amp;Layden, B. T. (2018). Gut microbiota, short chain fatty acids, and obesity across the epidemiologic transition: the METS-Microbiome study protocol. </w:t>
      </w:r>
      <w:r w:rsidRPr="000C61A7">
        <w:rPr>
          <w:rFonts w:ascii="Times New Roman" w:hAnsi="Times New Roman" w:cs="Times New Roman"/>
          <w:i/>
          <w:iCs/>
          <w:color w:val="222222"/>
          <w:sz w:val="24"/>
          <w:szCs w:val="24"/>
          <w:shd w:val="clear" w:color="auto" w:fill="FFFFFF"/>
        </w:rPr>
        <w:t>BMC public health</w:t>
      </w:r>
      <w:r w:rsidRPr="000C61A7">
        <w:rPr>
          <w:rFonts w:ascii="Times New Roman" w:hAnsi="Times New Roman" w:cs="Times New Roman"/>
          <w:color w:val="222222"/>
          <w:sz w:val="24"/>
          <w:szCs w:val="24"/>
          <w:shd w:val="clear" w:color="auto" w:fill="FFFFFF"/>
        </w:rPr>
        <w:t>, </w:t>
      </w:r>
      <w:r w:rsidRPr="000C61A7">
        <w:rPr>
          <w:rFonts w:ascii="Times New Roman" w:hAnsi="Times New Roman" w:cs="Times New Roman"/>
          <w:i/>
          <w:iCs/>
          <w:color w:val="222222"/>
          <w:sz w:val="24"/>
          <w:szCs w:val="24"/>
          <w:shd w:val="clear" w:color="auto" w:fill="FFFFFF"/>
        </w:rPr>
        <w:t>18</w:t>
      </w:r>
      <w:r w:rsidRPr="000C61A7">
        <w:rPr>
          <w:rFonts w:ascii="Times New Roman" w:hAnsi="Times New Roman" w:cs="Times New Roman"/>
          <w:color w:val="222222"/>
          <w:sz w:val="24"/>
          <w:szCs w:val="24"/>
          <w:shd w:val="clear" w:color="auto" w:fill="FFFFFF"/>
        </w:rPr>
        <w:t>(1), 1-10.</w:t>
      </w:r>
    </w:p>
    <w:p w:rsidR="00FA3795" w:rsidRDefault="00FA3795" w:rsidP="0069641C">
      <w:pPr>
        <w:spacing w:after="0" w:line="480" w:lineRule="auto"/>
        <w:ind w:left="720" w:hanging="720"/>
        <w:rPr>
          <w:rFonts w:ascii="Times New Roman" w:hAnsi="Times New Roman" w:cs="Times New Roman"/>
          <w:color w:val="222222"/>
          <w:sz w:val="24"/>
          <w:szCs w:val="24"/>
          <w:shd w:val="clear" w:color="auto" w:fill="FFFFFF"/>
        </w:rPr>
      </w:pPr>
      <w:r w:rsidRPr="003A3A49">
        <w:rPr>
          <w:rFonts w:ascii="Times New Roman" w:hAnsi="Times New Roman" w:cs="Times New Roman"/>
          <w:color w:val="222222"/>
          <w:sz w:val="24"/>
          <w:szCs w:val="24"/>
          <w:shd w:val="clear" w:color="auto" w:fill="FFFFFF"/>
        </w:rPr>
        <w:t>Ike, J. D., Bayerle, H., Logan, R. A., &amp; Parker, R. M. (2021). Face Masks: Their History and the Values They Communicate. </w:t>
      </w:r>
      <w:r w:rsidRPr="003A3A49">
        <w:rPr>
          <w:rFonts w:ascii="Times New Roman" w:hAnsi="Times New Roman" w:cs="Times New Roman"/>
          <w:i/>
          <w:iCs/>
          <w:color w:val="222222"/>
          <w:sz w:val="24"/>
          <w:szCs w:val="24"/>
          <w:shd w:val="clear" w:color="auto" w:fill="FFFFFF"/>
        </w:rPr>
        <w:t>Journal of Health Communication</w:t>
      </w:r>
      <w:r w:rsidRPr="003A3A49">
        <w:rPr>
          <w:rFonts w:ascii="Times New Roman" w:hAnsi="Times New Roman" w:cs="Times New Roman"/>
          <w:color w:val="222222"/>
          <w:sz w:val="24"/>
          <w:szCs w:val="24"/>
          <w:shd w:val="clear" w:color="auto" w:fill="FFFFFF"/>
        </w:rPr>
        <w:t>, 1-6.</w:t>
      </w:r>
    </w:p>
    <w:p w:rsidR="00FA3795" w:rsidRPr="003A3A49" w:rsidRDefault="00FA3795" w:rsidP="0069641C">
      <w:pPr>
        <w:spacing w:after="0" w:line="480" w:lineRule="auto"/>
        <w:ind w:left="720" w:hanging="720"/>
        <w:rPr>
          <w:rFonts w:ascii="Times New Roman" w:hAnsi="Times New Roman" w:cs="Times New Roman"/>
          <w:bCs/>
          <w:sz w:val="56"/>
          <w:szCs w:val="56"/>
        </w:rPr>
      </w:pPr>
      <w:r w:rsidRPr="003A3A49">
        <w:rPr>
          <w:rFonts w:ascii="Times New Roman" w:hAnsi="Times New Roman" w:cs="Times New Roman"/>
          <w:color w:val="222222"/>
          <w:sz w:val="24"/>
          <w:szCs w:val="24"/>
          <w:shd w:val="clear" w:color="auto" w:fill="FFFFFF"/>
        </w:rPr>
        <w:t>McCord, C., &amp; Freeman, H. P. (1990). Excess mortality in Harlem. </w:t>
      </w:r>
      <w:r w:rsidRPr="003A3A49">
        <w:rPr>
          <w:rFonts w:ascii="Times New Roman" w:hAnsi="Times New Roman" w:cs="Times New Roman"/>
          <w:i/>
          <w:iCs/>
          <w:color w:val="222222"/>
          <w:sz w:val="24"/>
          <w:szCs w:val="24"/>
          <w:shd w:val="clear" w:color="auto" w:fill="FFFFFF"/>
        </w:rPr>
        <w:t>New England Journal of Medicine</w:t>
      </w:r>
      <w:r w:rsidRPr="003A3A49">
        <w:rPr>
          <w:rFonts w:ascii="Times New Roman" w:hAnsi="Times New Roman" w:cs="Times New Roman"/>
          <w:color w:val="222222"/>
          <w:sz w:val="24"/>
          <w:szCs w:val="24"/>
          <w:shd w:val="clear" w:color="auto" w:fill="FFFFFF"/>
        </w:rPr>
        <w:t>, </w:t>
      </w:r>
      <w:r w:rsidRPr="003A3A49">
        <w:rPr>
          <w:rFonts w:ascii="Times New Roman" w:hAnsi="Times New Roman" w:cs="Times New Roman"/>
          <w:i/>
          <w:iCs/>
          <w:color w:val="222222"/>
          <w:sz w:val="24"/>
          <w:szCs w:val="24"/>
          <w:shd w:val="clear" w:color="auto" w:fill="FFFFFF"/>
        </w:rPr>
        <w:t>322</w:t>
      </w:r>
      <w:r w:rsidRPr="003A3A49">
        <w:rPr>
          <w:rFonts w:ascii="Times New Roman" w:hAnsi="Times New Roman" w:cs="Times New Roman"/>
          <w:color w:val="222222"/>
          <w:sz w:val="24"/>
          <w:szCs w:val="24"/>
          <w:shd w:val="clear" w:color="auto" w:fill="FFFFFF"/>
        </w:rPr>
        <w:t>(3), 173-177.</w:t>
      </w:r>
    </w:p>
    <w:p w:rsidR="00FA3795" w:rsidRPr="000C61A7" w:rsidRDefault="00FA3795" w:rsidP="00D35303">
      <w:pPr>
        <w:spacing w:after="0" w:line="480" w:lineRule="auto"/>
        <w:ind w:left="720" w:hanging="720"/>
        <w:rPr>
          <w:rFonts w:ascii="Times New Roman" w:hAnsi="Times New Roman" w:cs="Times New Roman"/>
          <w:color w:val="222222"/>
          <w:sz w:val="24"/>
          <w:szCs w:val="24"/>
          <w:shd w:val="clear" w:color="auto" w:fill="FFFFFF"/>
        </w:rPr>
      </w:pPr>
      <w:r w:rsidRPr="000C61A7">
        <w:rPr>
          <w:rFonts w:ascii="Times New Roman" w:hAnsi="Times New Roman" w:cs="Times New Roman"/>
          <w:color w:val="222222"/>
          <w:sz w:val="24"/>
          <w:szCs w:val="24"/>
          <w:shd w:val="clear" w:color="auto" w:fill="FFFFFF"/>
        </w:rPr>
        <w:t>Ozili, P. K., &amp; Arun, T. (2020). Spillover of COVID-19: impact on the Global Economy. </w:t>
      </w:r>
      <w:r w:rsidRPr="000C61A7">
        <w:rPr>
          <w:rFonts w:ascii="Times New Roman" w:hAnsi="Times New Roman" w:cs="Times New Roman"/>
          <w:i/>
          <w:iCs/>
          <w:color w:val="222222"/>
          <w:sz w:val="24"/>
          <w:szCs w:val="24"/>
          <w:shd w:val="clear" w:color="auto" w:fill="FFFFFF"/>
        </w:rPr>
        <w:t>Available at SSRN 3562570</w:t>
      </w:r>
      <w:r w:rsidRPr="000C61A7">
        <w:rPr>
          <w:rFonts w:ascii="Times New Roman" w:hAnsi="Times New Roman" w:cs="Times New Roman"/>
          <w:color w:val="222222"/>
          <w:sz w:val="24"/>
          <w:szCs w:val="24"/>
          <w:shd w:val="clear" w:color="auto" w:fill="FFFFFF"/>
        </w:rPr>
        <w:t>.</w:t>
      </w:r>
    </w:p>
    <w:p w:rsidR="00FA3795" w:rsidRPr="000C61A7" w:rsidRDefault="00FA3795" w:rsidP="00D35303">
      <w:pPr>
        <w:spacing w:after="0" w:line="480" w:lineRule="auto"/>
        <w:ind w:left="720" w:hanging="720"/>
        <w:rPr>
          <w:rFonts w:ascii="Times New Roman" w:hAnsi="Times New Roman" w:cs="Times New Roman"/>
          <w:color w:val="222222"/>
          <w:sz w:val="24"/>
          <w:szCs w:val="24"/>
          <w:shd w:val="clear" w:color="auto" w:fill="FFFFFF"/>
        </w:rPr>
      </w:pPr>
      <w:r w:rsidRPr="000C61A7">
        <w:rPr>
          <w:rFonts w:ascii="Times New Roman" w:hAnsi="Times New Roman" w:cs="Times New Roman"/>
          <w:color w:val="222222"/>
          <w:sz w:val="24"/>
          <w:szCs w:val="24"/>
          <w:shd w:val="clear" w:color="auto" w:fill="FFFFFF"/>
        </w:rPr>
        <w:t>Walker, C., &amp; Peterson, C. L. (2018). A sociological approach to resilience in health and illness. </w:t>
      </w:r>
      <w:r w:rsidRPr="000C61A7">
        <w:rPr>
          <w:rFonts w:ascii="Times New Roman" w:hAnsi="Times New Roman" w:cs="Times New Roman"/>
          <w:i/>
          <w:iCs/>
          <w:color w:val="222222"/>
          <w:sz w:val="24"/>
          <w:szCs w:val="24"/>
          <w:shd w:val="clear" w:color="auto" w:fill="FFFFFF"/>
        </w:rPr>
        <w:t>Journal of evaluation in clinical practice</w:t>
      </w:r>
      <w:r w:rsidRPr="000C61A7">
        <w:rPr>
          <w:rFonts w:ascii="Times New Roman" w:hAnsi="Times New Roman" w:cs="Times New Roman"/>
          <w:color w:val="222222"/>
          <w:sz w:val="24"/>
          <w:szCs w:val="24"/>
          <w:shd w:val="clear" w:color="auto" w:fill="FFFFFF"/>
        </w:rPr>
        <w:t>, </w:t>
      </w:r>
      <w:r w:rsidRPr="000C61A7">
        <w:rPr>
          <w:rFonts w:ascii="Times New Roman" w:hAnsi="Times New Roman" w:cs="Times New Roman"/>
          <w:i/>
          <w:iCs/>
          <w:color w:val="222222"/>
          <w:sz w:val="24"/>
          <w:szCs w:val="24"/>
          <w:shd w:val="clear" w:color="auto" w:fill="FFFFFF"/>
        </w:rPr>
        <w:t>24</w:t>
      </w:r>
      <w:r w:rsidRPr="000C61A7">
        <w:rPr>
          <w:rFonts w:ascii="Times New Roman" w:hAnsi="Times New Roman" w:cs="Times New Roman"/>
          <w:color w:val="222222"/>
          <w:sz w:val="24"/>
          <w:szCs w:val="24"/>
          <w:shd w:val="clear" w:color="auto" w:fill="FFFFFF"/>
        </w:rPr>
        <w:t>(6), 1285-1290.</w:t>
      </w:r>
    </w:p>
    <w:p w:rsidR="00FA3795" w:rsidRPr="00EC18FD" w:rsidRDefault="00FA3795" w:rsidP="0069641C">
      <w:pPr>
        <w:spacing w:after="0" w:line="480" w:lineRule="auto"/>
        <w:ind w:left="720" w:hanging="720"/>
        <w:rPr>
          <w:rFonts w:ascii="Times New Roman" w:hAnsi="Times New Roman" w:cs="Times New Roman"/>
          <w:color w:val="222222"/>
          <w:sz w:val="24"/>
          <w:szCs w:val="24"/>
          <w:shd w:val="clear" w:color="auto" w:fill="FFFFFF"/>
        </w:rPr>
      </w:pPr>
      <w:r w:rsidRPr="00EC18FD">
        <w:rPr>
          <w:rFonts w:ascii="Times New Roman" w:hAnsi="Times New Roman" w:cs="Times New Roman"/>
          <w:color w:val="222222"/>
          <w:sz w:val="24"/>
          <w:szCs w:val="24"/>
          <w:shd w:val="clear" w:color="auto" w:fill="FFFFFF"/>
        </w:rPr>
        <w:t>Yong, E. (2020). Everyone Thinks They’re Right About Masks: How the coronavirus travels through the air has become one of the most divisive debates in this pandemic. Atl. 2020.</w:t>
      </w:r>
    </w:p>
    <w:p w:rsidR="00FA3795" w:rsidRDefault="00FA3795" w:rsidP="0069641C">
      <w:pPr>
        <w:spacing w:after="0" w:line="480" w:lineRule="auto"/>
        <w:ind w:left="720" w:hanging="720"/>
        <w:rPr>
          <w:rFonts w:ascii="Times New Roman" w:hAnsi="Times New Roman" w:cs="Times New Roman"/>
          <w:color w:val="222222"/>
          <w:sz w:val="24"/>
          <w:szCs w:val="24"/>
          <w:shd w:val="clear" w:color="auto" w:fill="FFFFFF"/>
        </w:rPr>
      </w:pPr>
      <w:r w:rsidRPr="00EC18FD">
        <w:rPr>
          <w:rFonts w:ascii="Times New Roman" w:hAnsi="Times New Roman" w:cs="Times New Roman"/>
          <w:color w:val="222222"/>
          <w:sz w:val="24"/>
          <w:szCs w:val="24"/>
          <w:shd w:val="clear" w:color="auto" w:fill="FFFFFF"/>
        </w:rPr>
        <w:t>Yong, E. (2021). The Covid-19 Manhattan Project.</w:t>
      </w:r>
    </w:p>
    <w:p w:rsidR="00FA3795" w:rsidRPr="000C61A7" w:rsidRDefault="00FA3795" w:rsidP="00D35303">
      <w:pPr>
        <w:spacing w:after="0" w:line="480" w:lineRule="auto"/>
        <w:ind w:left="720" w:hanging="720"/>
        <w:rPr>
          <w:rFonts w:ascii="Times New Roman" w:hAnsi="Times New Roman" w:cs="Times New Roman"/>
          <w:color w:val="222222"/>
          <w:sz w:val="24"/>
          <w:szCs w:val="24"/>
          <w:shd w:val="clear" w:color="auto" w:fill="FFFFFF"/>
        </w:rPr>
      </w:pPr>
      <w:r w:rsidRPr="000C61A7">
        <w:rPr>
          <w:rFonts w:ascii="Times New Roman" w:hAnsi="Times New Roman" w:cs="Times New Roman"/>
          <w:color w:val="222222"/>
          <w:sz w:val="24"/>
          <w:szCs w:val="24"/>
          <w:shd w:val="clear" w:color="auto" w:fill="FFFFFF"/>
        </w:rPr>
        <w:t>Zinn, J. O. (2020). Health and illness as drivers of risk language in the news media–a case study of The Times. </w:t>
      </w:r>
      <w:r w:rsidRPr="000C61A7">
        <w:rPr>
          <w:rFonts w:ascii="Times New Roman" w:hAnsi="Times New Roman" w:cs="Times New Roman"/>
          <w:i/>
          <w:iCs/>
          <w:color w:val="222222"/>
          <w:sz w:val="24"/>
          <w:szCs w:val="24"/>
          <w:shd w:val="clear" w:color="auto" w:fill="FFFFFF"/>
        </w:rPr>
        <w:t>Health, Risk &amp; Society</w:t>
      </w:r>
      <w:r w:rsidRPr="000C61A7">
        <w:rPr>
          <w:rFonts w:ascii="Times New Roman" w:hAnsi="Times New Roman" w:cs="Times New Roman"/>
          <w:color w:val="222222"/>
          <w:sz w:val="24"/>
          <w:szCs w:val="24"/>
          <w:shd w:val="clear" w:color="auto" w:fill="FFFFFF"/>
        </w:rPr>
        <w:t>, 1-19.</w:t>
      </w:r>
    </w:p>
    <w:p w:rsidR="003A3A49" w:rsidRPr="003A3A49" w:rsidRDefault="003A3A49">
      <w:pPr>
        <w:spacing w:after="0" w:line="480" w:lineRule="auto"/>
        <w:ind w:left="720" w:hanging="720"/>
        <w:rPr>
          <w:rFonts w:ascii="Times New Roman" w:hAnsi="Times New Roman" w:cs="Times New Roman"/>
          <w:bCs/>
          <w:sz w:val="48"/>
          <w:szCs w:val="48"/>
        </w:rPr>
      </w:pPr>
    </w:p>
    <w:sectPr w:rsidR="003A3A49" w:rsidRPr="003A3A49"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924" w:rsidRDefault="007D2924" w:rsidP="00D35303">
      <w:pPr>
        <w:spacing w:after="0" w:line="240" w:lineRule="auto"/>
      </w:pPr>
      <w:r>
        <w:separator/>
      </w:r>
    </w:p>
  </w:endnote>
  <w:endnote w:type="continuationSeparator" w:id="1">
    <w:p w:rsidR="007D2924" w:rsidRDefault="007D2924"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924" w:rsidRDefault="007D2924" w:rsidP="00D35303">
      <w:pPr>
        <w:spacing w:after="0" w:line="240" w:lineRule="auto"/>
      </w:pPr>
      <w:r>
        <w:separator/>
      </w:r>
    </w:p>
  </w:footnote>
  <w:footnote w:type="continuationSeparator" w:id="1">
    <w:p w:rsidR="007D2924" w:rsidRDefault="007D2924"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C161B2"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AE1930">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4632"/>
    <w:multiLevelType w:val="hybridMultilevel"/>
    <w:tmpl w:val="6216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1922A6"/>
    <w:multiLevelType w:val="hybridMultilevel"/>
    <w:tmpl w:val="C3AC1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DA478D"/>
    <w:multiLevelType w:val="hybridMultilevel"/>
    <w:tmpl w:val="4B601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7F7171"/>
    <w:multiLevelType w:val="hybridMultilevel"/>
    <w:tmpl w:val="9B0A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EC6B9F"/>
    <w:multiLevelType w:val="hybridMultilevel"/>
    <w:tmpl w:val="FD64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B6C66"/>
    <w:multiLevelType w:val="hybridMultilevel"/>
    <w:tmpl w:val="BAEE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61B95"/>
    <w:multiLevelType w:val="hybridMultilevel"/>
    <w:tmpl w:val="D79065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A2116F"/>
    <w:multiLevelType w:val="hybridMultilevel"/>
    <w:tmpl w:val="29B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DC57F0"/>
    <w:multiLevelType w:val="hybridMultilevel"/>
    <w:tmpl w:val="0DE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0917B3"/>
    <w:multiLevelType w:val="hybridMultilevel"/>
    <w:tmpl w:val="E13C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10"/>
  </w:num>
  <w:num w:numId="4">
    <w:abstractNumId w:val="6"/>
  </w:num>
  <w:num w:numId="5">
    <w:abstractNumId w:val="16"/>
  </w:num>
  <w:num w:numId="6">
    <w:abstractNumId w:val="17"/>
  </w:num>
  <w:num w:numId="7">
    <w:abstractNumId w:val="4"/>
  </w:num>
  <w:num w:numId="8">
    <w:abstractNumId w:val="19"/>
  </w:num>
  <w:num w:numId="9">
    <w:abstractNumId w:val="15"/>
  </w:num>
  <w:num w:numId="10">
    <w:abstractNumId w:val="9"/>
  </w:num>
  <w:num w:numId="11">
    <w:abstractNumId w:val="11"/>
  </w:num>
  <w:num w:numId="12">
    <w:abstractNumId w:val="13"/>
  </w:num>
  <w:num w:numId="13">
    <w:abstractNumId w:val="14"/>
  </w:num>
  <w:num w:numId="14">
    <w:abstractNumId w:val="18"/>
  </w:num>
  <w:num w:numId="15">
    <w:abstractNumId w:val="0"/>
  </w:num>
  <w:num w:numId="16">
    <w:abstractNumId w:val="7"/>
  </w:num>
  <w:num w:numId="17">
    <w:abstractNumId w:val="5"/>
  </w:num>
  <w:num w:numId="18">
    <w:abstractNumId w:val="2"/>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00C1B"/>
    <w:rsid w:val="00016FF7"/>
    <w:rsid w:val="00080DCB"/>
    <w:rsid w:val="00097BBC"/>
    <w:rsid w:val="000B0E74"/>
    <w:rsid w:val="000C61A7"/>
    <w:rsid w:val="000C7B1B"/>
    <w:rsid w:val="000D05EE"/>
    <w:rsid w:val="000E6646"/>
    <w:rsid w:val="000E6E6F"/>
    <w:rsid w:val="00101B58"/>
    <w:rsid w:val="00133C62"/>
    <w:rsid w:val="001552D6"/>
    <w:rsid w:val="00173681"/>
    <w:rsid w:val="00197DE6"/>
    <w:rsid w:val="001A0C26"/>
    <w:rsid w:val="001D5CB4"/>
    <w:rsid w:val="001D7668"/>
    <w:rsid w:val="001F3924"/>
    <w:rsid w:val="00220684"/>
    <w:rsid w:val="00245240"/>
    <w:rsid w:val="00253A9E"/>
    <w:rsid w:val="00256EB8"/>
    <w:rsid w:val="00263814"/>
    <w:rsid w:val="00264ACA"/>
    <w:rsid w:val="00297F9B"/>
    <w:rsid w:val="002A3DA7"/>
    <w:rsid w:val="002B4B93"/>
    <w:rsid w:val="002B6DD3"/>
    <w:rsid w:val="002D3571"/>
    <w:rsid w:val="002D3841"/>
    <w:rsid w:val="002F4E6C"/>
    <w:rsid w:val="002F614F"/>
    <w:rsid w:val="0033324E"/>
    <w:rsid w:val="003464C7"/>
    <w:rsid w:val="003553D9"/>
    <w:rsid w:val="00391D27"/>
    <w:rsid w:val="00392BEC"/>
    <w:rsid w:val="003A0D9F"/>
    <w:rsid w:val="003A3A49"/>
    <w:rsid w:val="003E26EB"/>
    <w:rsid w:val="003E5682"/>
    <w:rsid w:val="003F62BE"/>
    <w:rsid w:val="00402591"/>
    <w:rsid w:val="0040340E"/>
    <w:rsid w:val="00403652"/>
    <w:rsid w:val="00406EEB"/>
    <w:rsid w:val="00415AAF"/>
    <w:rsid w:val="0045169C"/>
    <w:rsid w:val="00452034"/>
    <w:rsid w:val="00453977"/>
    <w:rsid w:val="004657AD"/>
    <w:rsid w:val="00475A1A"/>
    <w:rsid w:val="004871A6"/>
    <w:rsid w:val="00496C63"/>
    <w:rsid w:val="004A430C"/>
    <w:rsid w:val="004A502C"/>
    <w:rsid w:val="004D4445"/>
    <w:rsid w:val="004E771B"/>
    <w:rsid w:val="004F0BE8"/>
    <w:rsid w:val="004F6F99"/>
    <w:rsid w:val="00530A7D"/>
    <w:rsid w:val="005430C3"/>
    <w:rsid w:val="005B0A9F"/>
    <w:rsid w:val="005C6419"/>
    <w:rsid w:val="005E657C"/>
    <w:rsid w:val="005F195C"/>
    <w:rsid w:val="005F6826"/>
    <w:rsid w:val="0061190E"/>
    <w:rsid w:val="0061223E"/>
    <w:rsid w:val="00617448"/>
    <w:rsid w:val="00666144"/>
    <w:rsid w:val="0069641C"/>
    <w:rsid w:val="006A577E"/>
    <w:rsid w:val="00716580"/>
    <w:rsid w:val="007222CD"/>
    <w:rsid w:val="007236F8"/>
    <w:rsid w:val="007238DB"/>
    <w:rsid w:val="00727BA7"/>
    <w:rsid w:val="0073012B"/>
    <w:rsid w:val="0073375A"/>
    <w:rsid w:val="007462FB"/>
    <w:rsid w:val="00750E2A"/>
    <w:rsid w:val="00772000"/>
    <w:rsid w:val="0077619A"/>
    <w:rsid w:val="007807AB"/>
    <w:rsid w:val="00792D51"/>
    <w:rsid w:val="007D2924"/>
    <w:rsid w:val="00800445"/>
    <w:rsid w:val="00803742"/>
    <w:rsid w:val="0080442D"/>
    <w:rsid w:val="00807236"/>
    <w:rsid w:val="00811E17"/>
    <w:rsid w:val="00857BFA"/>
    <w:rsid w:val="00865AC8"/>
    <w:rsid w:val="00877920"/>
    <w:rsid w:val="00887942"/>
    <w:rsid w:val="00892DE7"/>
    <w:rsid w:val="008967D5"/>
    <w:rsid w:val="008B0A1C"/>
    <w:rsid w:val="008C1F2F"/>
    <w:rsid w:val="008C543D"/>
    <w:rsid w:val="008E37B0"/>
    <w:rsid w:val="008E4A41"/>
    <w:rsid w:val="008F74CE"/>
    <w:rsid w:val="009041A6"/>
    <w:rsid w:val="00916690"/>
    <w:rsid w:val="009250E2"/>
    <w:rsid w:val="0093196E"/>
    <w:rsid w:val="00932871"/>
    <w:rsid w:val="00971DE2"/>
    <w:rsid w:val="00977A45"/>
    <w:rsid w:val="009A7D3B"/>
    <w:rsid w:val="009B1407"/>
    <w:rsid w:val="009C29B8"/>
    <w:rsid w:val="00A108E1"/>
    <w:rsid w:val="00A303E1"/>
    <w:rsid w:val="00A81076"/>
    <w:rsid w:val="00A95723"/>
    <w:rsid w:val="00AC2A46"/>
    <w:rsid w:val="00AD016A"/>
    <w:rsid w:val="00AE1930"/>
    <w:rsid w:val="00AE738F"/>
    <w:rsid w:val="00AF1ADE"/>
    <w:rsid w:val="00AF5983"/>
    <w:rsid w:val="00B012A6"/>
    <w:rsid w:val="00B05E5B"/>
    <w:rsid w:val="00B13D3D"/>
    <w:rsid w:val="00B16226"/>
    <w:rsid w:val="00B202F3"/>
    <w:rsid w:val="00B21C7F"/>
    <w:rsid w:val="00B71DE2"/>
    <w:rsid w:val="00B77362"/>
    <w:rsid w:val="00BA4A9D"/>
    <w:rsid w:val="00BB35BB"/>
    <w:rsid w:val="00C161B2"/>
    <w:rsid w:val="00CB4F20"/>
    <w:rsid w:val="00CB6DF7"/>
    <w:rsid w:val="00CC1A58"/>
    <w:rsid w:val="00D14777"/>
    <w:rsid w:val="00D35303"/>
    <w:rsid w:val="00D42575"/>
    <w:rsid w:val="00D525EC"/>
    <w:rsid w:val="00D75F8B"/>
    <w:rsid w:val="00DB4521"/>
    <w:rsid w:val="00DC5BC6"/>
    <w:rsid w:val="00DC729F"/>
    <w:rsid w:val="00DD63A0"/>
    <w:rsid w:val="00DE6512"/>
    <w:rsid w:val="00DE745A"/>
    <w:rsid w:val="00E05E1A"/>
    <w:rsid w:val="00E275B7"/>
    <w:rsid w:val="00E5318F"/>
    <w:rsid w:val="00E6071C"/>
    <w:rsid w:val="00E7390C"/>
    <w:rsid w:val="00E94677"/>
    <w:rsid w:val="00E96AE5"/>
    <w:rsid w:val="00EB64D8"/>
    <w:rsid w:val="00EC0120"/>
    <w:rsid w:val="00EC18FD"/>
    <w:rsid w:val="00ED013F"/>
    <w:rsid w:val="00ED4296"/>
    <w:rsid w:val="00EE00BA"/>
    <w:rsid w:val="00EE2723"/>
    <w:rsid w:val="00EE3888"/>
    <w:rsid w:val="00EF26BB"/>
    <w:rsid w:val="00F00002"/>
    <w:rsid w:val="00F0336D"/>
    <w:rsid w:val="00F53CC1"/>
    <w:rsid w:val="00F6235C"/>
    <w:rsid w:val="00F74759"/>
    <w:rsid w:val="00F80A6F"/>
    <w:rsid w:val="00F820B7"/>
    <w:rsid w:val="00FA3795"/>
    <w:rsid w:val="00FA56DD"/>
    <w:rsid w:val="00FB335B"/>
    <w:rsid w:val="00FC65DA"/>
    <w:rsid w:val="00FC7A6D"/>
    <w:rsid w:val="00FD00EA"/>
    <w:rsid w:val="00FE1434"/>
    <w:rsid w:val="00FE3429"/>
    <w:rsid w:val="00FF402E"/>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3A3A49"/>
    <w:rPr>
      <w:color w:val="0000FF" w:themeColor="hyperlink"/>
      <w:u w:val="single"/>
    </w:rPr>
  </w:style>
  <w:style w:type="character" w:customStyle="1" w:styleId="UnresolvedMention">
    <w:name w:val="Unresolved Mention"/>
    <w:basedOn w:val="DefaultParagraphFont"/>
    <w:uiPriority w:val="99"/>
    <w:semiHidden/>
    <w:unhideWhenUsed/>
    <w:rsid w:val="003A3A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2021-03-10T22:36:00Z</dcterms:created>
  <dcterms:modified xsi:type="dcterms:W3CDTF">2021-03-10T22:36:00Z</dcterms:modified>
</cp:coreProperties>
</file>